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545D4603" w:rsidR="00D242A8" w:rsidRPr="006B3839" w:rsidRDefault="00CD2B6F" w:rsidP="00911CAA">
      <w:pPr>
        <w:pStyle w:val="Topic"/>
      </w:pPr>
      <w:r w:rsidRPr="006B3839">
        <w:t>Theme</w:t>
      </w:r>
      <w:r w:rsidR="000B28BC">
        <w:t xml:space="preserve"> 3</w:t>
      </w:r>
      <w:r w:rsidR="00D242A8" w:rsidRPr="006B3839">
        <w:t>:</w:t>
      </w:r>
      <w:r w:rsidR="000E66D7" w:rsidRPr="006B3839">
        <w:tab/>
      </w:r>
      <w:r w:rsidR="003C4BAF" w:rsidRPr="006B3839">
        <w:t xml:space="preserve"> </w:t>
      </w:r>
      <w:r w:rsidR="000B28BC" w:rsidRPr="000B28BC">
        <w:rPr>
          <w:rFonts w:ascii="Arial" w:hAnsi="Arial" w:cs="Arial"/>
          <w:shd w:val="clear" w:color="auto" w:fill="FFFFFF"/>
        </w:rPr>
        <w:t>The Paschal Mystery and the Intimacy of the Eucharist</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3699B2D" w14:textId="0FDDD0DD" w:rsidR="00B67192" w:rsidRPr="00A10365" w:rsidRDefault="00E1071C" w:rsidP="00A10365">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A10365">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B67192" w:rsidRPr="00B25A2A">
        <w:rPr>
          <w:rFonts w:eastAsiaTheme="minorHAnsi" w:cstheme="minorHAnsi"/>
          <w:sz w:val="22"/>
          <w:szCs w:val="22"/>
        </w:rPr>
        <w:t xml:space="preserve">Transfer Goals reflect CFLFF Learning Targets for </w:t>
      </w:r>
      <w:r w:rsidR="00B67192" w:rsidRPr="00B25A2A">
        <w:rPr>
          <w:rFonts w:eastAsiaTheme="minorHAnsi" w:cstheme="minorHAnsi"/>
          <w:b/>
          <w:sz w:val="22"/>
          <w:szCs w:val="22"/>
        </w:rPr>
        <w:t>mature adult</w:t>
      </w:r>
      <w:r w:rsidR="00B67192" w:rsidRPr="00B25A2A">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B67192" w:rsidRPr="00B25A2A">
        <w:rPr>
          <w:rFonts w:eastAsiaTheme="minorHAnsi" w:cstheme="minorHAnsi"/>
          <w:sz w:val="22"/>
          <w:szCs w:val="22"/>
        </w:rPr>
        <w:t xml:space="preserve"> </w:t>
      </w:r>
    </w:p>
    <w:p w14:paraId="7572CF22" w14:textId="77777777" w:rsidR="00B67192" w:rsidRDefault="00B67192" w:rsidP="0006075A">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081F22E" w14:textId="1867D66B" w:rsidR="009D0974" w:rsidRPr="00B25A2A" w:rsidRDefault="00594166" w:rsidP="009D0974">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Explain to non-Catholics that t</w:t>
      </w:r>
      <w:r w:rsidR="009D0974" w:rsidRPr="00B25A2A">
        <w:rPr>
          <w:sz w:val="22"/>
          <w:szCs w:val="22"/>
        </w:rPr>
        <w:t>he Eucharist is the memorial of Christ’s Passover which makes present the sacramental offering of his unique sacrifice in the liturgy of the Church, which is his Body. Christ’s saving life, death, Resurrection, and Ascension is made present for one's salvation by the action of the</w:t>
      </w:r>
      <w:r w:rsidR="009D0974" w:rsidRPr="00B25A2A">
        <w:rPr>
          <w:spacing w:val="1"/>
          <w:sz w:val="22"/>
          <w:szCs w:val="22"/>
        </w:rPr>
        <w:t xml:space="preserve"> </w:t>
      </w:r>
      <w:r w:rsidR="009D0974" w:rsidRPr="00B25A2A">
        <w:rPr>
          <w:sz w:val="22"/>
          <w:szCs w:val="22"/>
        </w:rPr>
        <w:t xml:space="preserve">liturgy. (MA 2.2.26/CCC# </w:t>
      </w:r>
      <w:r w:rsidR="00556BC2" w:rsidRPr="00B25A2A">
        <w:rPr>
          <w:sz w:val="22"/>
          <w:szCs w:val="22"/>
        </w:rPr>
        <w:t>1362-66; 1409)</w:t>
      </w:r>
    </w:p>
    <w:p w14:paraId="33B3B019" w14:textId="2A71BE7C" w:rsidR="009D0974" w:rsidRPr="00B25A2A" w:rsidRDefault="009D0974" w:rsidP="009D0974">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Explore the statement and provide examples that Jesus is the one and only mediator between God and people and thus serves as the true and great High Priest.</w:t>
      </w:r>
      <w:r w:rsidR="00E1071C">
        <w:rPr>
          <w:sz w:val="22"/>
          <w:szCs w:val="22"/>
        </w:rPr>
        <w:t xml:space="preserve"> </w:t>
      </w:r>
      <w:proofErr w:type="gramStart"/>
      <w:r w:rsidRPr="00B25A2A">
        <w:rPr>
          <w:rFonts w:eastAsiaTheme="minorHAnsi" w:cstheme="minorHAnsi"/>
          <w:sz w:val="22"/>
          <w:szCs w:val="22"/>
        </w:rPr>
        <w:t>(</w:t>
      </w:r>
      <w:proofErr w:type="gramEnd"/>
      <w:r w:rsidRPr="00B25A2A">
        <w:rPr>
          <w:rFonts w:eastAsiaTheme="minorHAnsi" w:cstheme="minorHAnsi"/>
          <w:sz w:val="22"/>
          <w:szCs w:val="22"/>
        </w:rPr>
        <w:t>MA 1.1.11/CCC# 480; 618; 667; 771; 846; 956; 1369; 1544; 1546; 2574; 2593; 2674)</w:t>
      </w:r>
    </w:p>
    <w:p w14:paraId="356C76B5" w14:textId="53660367" w:rsidR="00F25318" w:rsidRPr="00B25A2A" w:rsidRDefault="005626BA" w:rsidP="00A332B5">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 xml:space="preserve">Explain how </w:t>
      </w:r>
      <w:r w:rsidR="00A332B5" w:rsidRPr="00B25A2A">
        <w:rPr>
          <w:sz w:val="22"/>
          <w:szCs w:val="22"/>
        </w:rPr>
        <w:t xml:space="preserve">Holy Communion augments one's union with Christ. Through </w:t>
      </w:r>
      <w:proofErr w:type="gramStart"/>
      <w:r w:rsidR="00A332B5" w:rsidRPr="00B25A2A">
        <w:rPr>
          <w:sz w:val="22"/>
          <w:szCs w:val="22"/>
        </w:rPr>
        <w:t>it</w:t>
      </w:r>
      <w:proofErr w:type="gramEnd"/>
      <w:r w:rsidR="00A332B5" w:rsidRPr="00B25A2A">
        <w:rPr>
          <w:sz w:val="22"/>
          <w:szCs w:val="22"/>
        </w:rPr>
        <w:t xml:space="preserve"> Christ unites all the faithful in one body, the Church. Communion renews, strengthens, and deepens this incorporation into the Church, already received at</w:t>
      </w:r>
      <w:r w:rsidR="00A332B5" w:rsidRPr="00B25A2A">
        <w:rPr>
          <w:spacing w:val="-1"/>
          <w:sz w:val="22"/>
          <w:szCs w:val="22"/>
        </w:rPr>
        <w:t xml:space="preserve"> </w:t>
      </w:r>
      <w:r w:rsidR="00A332B5" w:rsidRPr="00B25A2A">
        <w:rPr>
          <w:sz w:val="22"/>
          <w:szCs w:val="22"/>
        </w:rPr>
        <w:t xml:space="preserve">Baptism. </w:t>
      </w:r>
      <w:r w:rsidR="00A332B5" w:rsidRPr="00B25A2A">
        <w:rPr>
          <w:rFonts w:eastAsiaTheme="minorHAnsi" w:cstheme="minorHAnsi"/>
          <w:sz w:val="22"/>
          <w:szCs w:val="22"/>
        </w:rPr>
        <w:t xml:space="preserve">(MA 2.2.28/CCC# </w:t>
      </w:r>
      <w:r w:rsidR="00556BC2" w:rsidRPr="00B25A2A">
        <w:rPr>
          <w:rFonts w:eastAsiaTheme="minorHAnsi" w:cstheme="minorHAnsi"/>
          <w:sz w:val="22"/>
          <w:szCs w:val="22"/>
        </w:rPr>
        <w:t>1391; 1396)</w:t>
      </w:r>
    </w:p>
    <w:p w14:paraId="499AFAB5" w14:textId="46FC7DA9" w:rsidR="00A332B5" w:rsidRPr="00B25A2A" w:rsidRDefault="007A0034" w:rsidP="00A332B5">
      <w:pPr>
        <w:pStyle w:val="ListParagraph"/>
        <w:numPr>
          <w:ilvl w:val="0"/>
          <w:numId w:val="4"/>
        </w:numPr>
        <w:shd w:val="clear" w:color="auto" w:fill="FFFFFF" w:themeFill="background1"/>
        <w:spacing w:after="0" w:line="240" w:lineRule="auto"/>
        <w:rPr>
          <w:rFonts w:cstheme="minorHAnsi"/>
          <w:i/>
          <w:sz w:val="22"/>
          <w:szCs w:val="22"/>
        </w:rPr>
      </w:pPr>
      <w:r w:rsidRPr="00B25A2A">
        <w:rPr>
          <w:sz w:val="22"/>
          <w:szCs w:val="22"/>
        </w:rPr>
        <w:t xml:space="preserve">Defend this statement: </w:t>
      </w:r>
      <w:r w:rsidR="00A332B5" w:rsidRPr="00B25A2A">
        <w:rPr>
          <w:sz w:val="22"/>
          <w:szCs w:val="22"/>
        </w:rPr>
        <w:t>Just as Christ offered his whole self, Body and Blood, as a sacrifice for sins, so too is one's reception of his Body and Blood under both species an especially fitting participation in his Memorial of eternal</w:t>
      </w:r>
      <w:r w:rsidR="00A332B5" w:rsidRPr="00B25A2A">
        <w:rPr>
          <w:spacing w:val="1"/>
          <w:sz w:val="22"/>
          <w:szCs w:val="22"/>
        </w:rPr>
        <w:t xml:space="preserve"> </w:t>
      </w:r>
      <w:r w:rsidR="00A332B5" w:rsidRPr="00B25A2A">
        <w:rPr>
          <w:sz w:val="22"/>
          <w:szCs w:val="22"/>
        </w:rPr>
        <w:t xml:space="preserve">life. </w:t>
      </w:r>
      <w:r w:rsidR="00A332B5" w:rsidRPr="00B25A2A">
        <w:rPr>
          <w:rFonts w:eastAsiaTheme="minorHAnsi" w:cstheme="minorHAnsi"/>
          <w:sz w:val="22"/>
          <w:szCs w:val="22"/>
        </w:rPr>
        <w:t>(MA 2.2.31/CCC#</w:t>
      </w:r>
      <w:r w:rsidR="00556BC2" w:rsidRPr="00B25A2A">
        <w:rPr>
          <w:rFonts w:eastAsiaTheme="minorHAnsi" w:cstheme="minorHAnsi"/>
          <w:sz w:val="22"/>
          <w:szCs w:val="22"/>
        </w:rPr>
        <w:t xml:space="preserve"> 1390)</w:t>
      </w:r>
    </w:p>
    <w:p w14:paraId="0579771E" w14:textId="18D36297" w:rsidR="0006075A" w:rsidRPr="00E1071C" w:rsidRDefault="007A0034" w:rsidP="0006075A">
      <w:pPr>
        <w:pStyle w:val="ListParagraph"/>
        <w:numPr>
          <w:ilvl w:val="0"/>
          <w:numId w:val="4"/>
        </w:numPr>
        <w:shd w:val="clear" w:color="auto" w:fill="FFFFFF" w:themeFill="background1"/>
        <w:spacing w:after="0" w:line="240" w:lineRule="auto"/>
        <w:rPr>
          <w:rFonts w:cstheme="minorHAnsi"/>
          <w:i/>
          <w:sz w:val="24"/>
          <w:szCs w:val="24"/>
        </w:rPr>
      </w:pPr>
      <w:r w:rsidRPr="00B25A2A">
        <w:rPr>
          <w:sz w:val="22"/>
          <w:szCs w:val="22"/>
        </w:rPr>
        <w:t>Explain in detail that a</w:t>
      </w:r>
      <w:r w:rsidR="00A332B5" w:rsidRPr="00B25A2A">
        <w:rPr>
          <w:sz w:val="22"/>
          <w:szCs w:val="22"/>
        </w:rPr>
        <w:t>s a worshipping community, the Church gathers on Sunday to celebrate the Eucharist, the day of Christ's Resurrection, and to renew itself in order to continue to live the mission of Jesus</w:t>
      </w:r>
      <w:r w:rsidR="00A332B5" w:rsidRPr="00B25A2A">
        <w:rPr>
          <w:spacing w:val="2"/>
          <w:sz w:val="22"/>
          <w:szCs w:val="22"/>
        </w:rPr>
        <w:t xml:space="preserve"> </w:t>
      </w:r>
      <w:r w:rsidR="00A332B5" w:rsidRPr="00B25A2A">
        <w:rPr>
          <w:sz w:val="22"/>
          <w:szCs w:val="22"/>
        </w:rPr>
        <w:t xml:space="preserve">Christ. </w:t>
      </w:r>
      <w:r w:rsidR="00A332B5" w:rsidRPr="00B25A2A">
        <w:rPr>
          <w:rFonts w:eastAsiaTheme="minorHAnsi" w:cstheme="minorHAnsi"/>
          <w:sz w:val="22"/>
          <w:szCs w:val="22"/>
        </w:rPr>
        <w:t>(MA 2.3.1/CCC#</w:t>
      </w:r>
      <w:r w:rsidR="00556BC2" w:rsidRPr="00B25A2A">
        <w:rPr>
          <w:rFonts w:eastAsiaTheme="minorHAnsi" w:cstheme="minorHAnsi"/>
          <w:sz w:val="22"/>
          <w:szCs w:val="22"/>
        </w:rPr>
        <w:t xml:space="preserve"> 1163; 1166-67; 1193)</w:t>
      </w:r>
    </w:p>
    <w:p w14:paraId="7DD9E984" w14:textId="77777777" w:rsidR="00E1071C" w:rsidRDefault="00E1071C" w:rsidP="00E1071C">
      <w:pPr>
        <w:shd w:val="clear" w:color="auto" w:fill="FFFFFF" w:themeFill="background1"/>
        <w:spacing w:after="0" w:line="240" w:lineRule="auto"/>
        <w:rPr>
          <w:rFonts w:cstheme="minorHAnsi"/>
          <w:i/>
          <w:sz w:val="24"/>
          <w:szCs w:val="24"/>
        </w:rPr>
      </w:pPr>
    </w:p>
    <w:p w14:paraId="588405FD" w14:textId="77777777" w:rsidR="00E1071C" w:rsidRDefault="00E1071C" w:rsidP="00E1071C">
      <w:pPr>
        <w:shd w:val="clear" w:color="auto" w:fill="FFFFFF" w:themeFill="background1"/>
        <w:spacing w:after="0" w:line="240" w:lineRule="auto"/>
        <w:rPr>
          <w:rFonts w:cstheme="minorHAnsi"/>
          <w:i/>
          <w:sz w:val="24"/>
          <w:szCs w:val="24"/>
        </w:rPr>
      </w:pPr>
    </w:p>
    <w:p w14:paraId="372A31DB" w14:textId="77777777" w:rsidR="00E1071C" w:rsidRPr="00E1071C" w:rsidRDefault="00E1071C" w:rsidP="00E1071C">
      <w:pPr>
        <w:shd w:val="clear" w:color="auto" w:fill="FFFFFF" w:themeFill="background1"/>
        <w:spacing w:after="0" w:line="240" w:lineRule="auto"/>
        <w:rPr>
          <w:rFonts w:cstheme="minorHAnsi"/>
          <w: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8F1C09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7822DF7" w:rsidR="00CD2B6F" w:rsidRPr="009F2DC8" w:rsidRDefault="00B67192" w:rsidP="00CD2B6F">
            <w:pPr>
              <w:rPr>
                <w:sz w:val="26"/>
                <w:szCs w:val="26"/>
              </w:rPr>
            </w:pPr>
            <w:r>
              <w:rPr>
                <w:sz w:val="26"/>
                <w:szCs w:val="26"/>
              </w:rPr>
              <w:t>Formation Cycle B</w:t>
            </w:r>
          </w:p>
        </w:tc>
      </w:tr>
      <w:tr w:rsidR="00A81BC5" w:rsidRPr="00AE0AA0" w14:paraId="58D376CB" w14:textId="77777777" w:rsidTr="00EC609D">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40436523" w14:textId="68CD071D" w:rsidR="00A81BC5" w:rsidRPr="00F25318" w:rsidRDefault="68F1C097" w:rsidP="68F1C097">
            <w:pPr>
              <w:spacing w:line="180" w:lineRule="auto"/>
              <w:rPr>
                <w:b/>
                <w:bCs w:val="0"/>
                <w:i/>
                <w:color w:val="050038"/>
                <w:sz w:val="28"/>
                <w:szCs w:val="28"/>
              </w:rPr>
            </w:pPr>
            <w:r w:rsidRPr="68F1C097">
              <w:rPr>
                <w:sz w:val="24"/>
                <w:szCs w:val="24"/>
              </w:rPr>
              <w:t xml:space="preserve"> </w:t>
            </w:r>
            <w:sdt>
              <w:sdtPr>
                <w:rPr>
                  <w:sz w:val="24"/>
                  <w:szCs w:val="24"/>
                </w:rPr>
                <w:id w:val="812755933"/>
                <w:lock w:val="sdtContentLocked"/>
                <w:placeholder>
                  <w:docPart w:val="DefaultPlaceholder_1081868574"/>
                </w:placeholder>
              </w:sdtPr>
              <w:sdtEndPr/>
              <w:sdtContent>
                <w:r w:rsidRPr="68F1C097">
                  <w:rPr>
                    <w:rFonts w:asciiTheme="majorHAnsi" w:eastAsiaTheme="majorEastAsia" w:hAnsiTheme="majorHAnsi"/>
                    <w:b/>
                    <w:sz w:val="22"/>
                    <w:szCs w:val="22"/>
                  </w:rPr>
                  <w:t>Essential Question:</w:t>
                </w:r>
              </w:sdtContent>
            </w:sdt>
            <w:r w:rsidRPr="68F1C097">
              <w:rPr>
                <w:sz w:val="24"/>
                <w:szCs w:val="24"/>
              </w:rPr>
              <w:t xml:space="preserve">  </w:t>
            </w:r>
            <w:r w:rsidRPr="00F25318">
              <w:rPr>
                <w:rFonts w:ascii="Calibri" w:eastAsia="Calibri" w:hAnsi="Calibri" w:cs="Calibri"/>
                <w:b/>
                <w:bCs w:val="0"/>
                <w:i/>
                <w:color w:val="050038"/>
                <w:sz w:val="28"/>
                <w:szCs w:val="28"/>
              </w:rPr>
              <w:t xml:space="preserve">How does God reveal himself to me through the Paschal Mystery and the Eucharistic </w:t>
            </w:r>
            <w:r w:rsidR="00C724E4">
              <w:rPr>
                <w:rFonts w:ascii="Calibri" w:eastAsia="Calibri" w:hAnsi="Calibri" w:cs="Calibri"/>
                <w:b/>
                <w:bCs w:val="0"/>
                <w:i/>
                <w:color w:val="050038"/>
                <w:sz w:val="28"/>
                <w:szCs w:val="28"/>
              </w:rPr>
              <w:t>celebration of the M</w:t>
            </w:r>
            <w:r w:rsidR="00BE7EF6">
              <w:rPr>
                <w:rFonts w:ascii="Calibri" w:eastAsia="Calibri" w:hAnsi="Calibri" w:cs="Calibri"/>
                <w:b/>
                <w:bCs w:val="0"/>
                <w:i/>
                <w:color w:val="050038"/>
                <w:sz w:val="28"/>
                <w:szCs w:val="28"/>
              </w:rPr>
              <w:t xml:space="preserve">ass? </w:t>
            </w:r>
          </w:p>
          <w:p w14:paraId="5DF69C35" w14:textId="75E2C8A8" w:rsidR="00A81BC5" w:rsidRPr="00AE0AA0" w:rsidRDefault="00A81BC5" w:rsidP="5409005E">
            <w:pPr>
              <w:spacing w:line="180" w:lineRule="auto"/>
              <w:rPr>
                <w:i/>
                <w:iCs/>
                <w:color w:val="404040" w:themeColor="text1" w:themeTint="BF"/>
                <w:sz w:val="24"/>
                <w:szCs w:val="24"/>
              </w:rPr>
            </w:pPr>
          </w:p>
        </w:tc>
      </w:tr>
      <w:tr w:rsidR="00505F2F" w:rsidRPr="00AE0AA0" w14:paraId="4932B7BE" w14:textId="77777777" w:rsidTr="00857989">
        <w:trPr>
          <w:trHeight w:val="47"/>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6BC9E41" w14:textId="249DDE2A" w:rsidR="00505F2F" w:rsidRPr="00B25A2A" w:rsidRDefault="3CCAA07B" w:rsidP="3CCAA07B">
            <w:pPr>
              <w:pStyle w:val="ListParagraph"/>
              <w:numPr>
                <w:ilvl w:val="0"/>
                <w:numId w:val="3"/>
              </w:numPr>
              <w:spacing w:after="60"/>
              <w:ind w:left="697"/>
              <w:rPr>
                <w:bCs w:val="0"/>
                <w:color w:val="050038"/>
                <w:sz w:val="22"/>
                <w:szCs w:val="22"/>
              </w:rPr>
            </w:pPr>
            <w:r w:rsidRPr="00B25A2A">
              <w:rPr>
                <w:b/>
                <w:bCs w:val="0"/>
                <w:color w:val="050038"/>
                <w:sz w:val="22"/>
                <w:szCs w:val="22"/>
              </w:rPr>
              <w:t>10.2.1.7</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Participation in the Paschal Mystery occurs through the sacramental life of the Church, especially in the Holy Eucharist.</w:t>
            </w:r>
            <w:r w:rsidR="000821B1" w:rsidRPr="00B25A2A">
              <w:rPr>
                <w:bCs w:val="0"/>
                <w:color w:val="050038"/>
                <w:sz w:val="22"/>
                <w:szCs w:val="22"/>
              </w:rPr>
              <w:t xml:space="preserve"> (CCC# 1084; 1087-88; 1090; 1111; 1362-64; 1409)</w:t>
            </w:r>
          </w:p>
          <w:p w14:paraId="745D70FC" w14:textId="6B468367" w:rsidR="00505F2F" w:rsidRPr="00B25A2A" w:rsidRDefault="5409005E" w:rsidP="5409005E">
            <w:pPr>
              <w:pStyle w:val="ListParagraph"/>
              <w:numPr>
                <w:ilvl w:val="0"/>
                <w:numId w:val="3"/>
              </w:numPr>
              <w:spacing w:after="60"/>
              <w:ind w:left="697"/>
              <w:rPr>
                <w:bCs w:val="0"/>
                <w:color w:val="050038"/>
                <w:sz w:val="22"/>
                <w:szCs w:val="22"/>
              </w:rPr>
            </w:pPr>
            <w:r w:rsidRPr="00B25A2A">
              <w:rPr>
                <w:b/>
                <w:bCs w:val="0"/>
                <w:color w:val="050038"/>
                <w:sz w:val="22"/>
                <w:szCs w:val="22"/>
              </w:rPr>
              <w:t>11.2.2.20</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During the celebration of the Eucharist, the bread and wine are consecrated, through the power of the Holy Spirit and the words of Christ, to become substantially the Body and Blood of Christ. As the Real Presence of Christ, the bread and wine retain their physical appearance, nourishing disciples for faithful living.</w:t>
            </w:r>
            <w:r w:rsidR="00B25A2A">
              <w:rPr>
                <w:bCs w:val="0"/>
                <w:color w:val="050038"/>
                <w:sz w:val="22"/>
                <w:szCs w:val="22"/>
              </w:rPr>
              <w:t xml:space="preserve"> </w:t>
            </w:r>
            <w:r w:rsidR="000821B1" w:rsidRPr="00B25A2A">
              <w:rPr>
                <w:bCs w:val="0"/>
                <w:color w:val="050038"/>
                <w:sz w:val="22"/>
                <w:szCs w:val="22"/>
              </w:rPr>
              <w:t>(CCC# 1373-77; 1413)</w:t>
            </w:r>
          </w:p>
          <w:p w14:paraId="63DA4FC2" w14:textId="472C4699" w:rsidR="00505F2F" w:rsidRPr="00857989" w:rsidRDefault="3CCAA07B" w:rsidP="00857989">
            <w:pPr>
              <w:pStyle w:val="ListParagraph"/>
              <w:numPr>
                <w:ilvl w:val="0"/>
                <w:numId w:val="3"/>
              </w:numPr>
              <w:spacing w:after="60"/>
              <w:ind w:left="697"/>
              <w:rPr>
                <w:bCs w:val="0"/>
                <w:color w:val="000000" w:themeColor="text1"/>
                <w:sz w:val="24"/>
                <w:szCs w:val="24"/>
              </w:rPr>
            </w:pPr>
            <w:r w:rsidRPr="00B25A2A">
              <w:rPr>
                <w:b/>
                <w:bCs w:val="0"/>
                <w:color w:val="050038"/>
                <w:sz w:val="22"/>
                <w:szCs w:val="22"/>
              </w:rPr>
              <w:t>11.2.2.21</w:t>
            </w:r>
            <w:r w:rsidRPr="00B25A2A">
              <w:rPr>
                <w:bCs w:val="0"/>
                <w:color w:val="050038"/>
                <w:sz w:val="22"/>
                <w:szCs w:val="22"/>
              </w:rPr>
              <w:t xml:space="preserve"> </w:t>
            </w:r>
            <w:r w:rsidR="00B53E2E" w:rsidRPr="00B25A2A">
              <w:rPr>
                <w:bCs w:val="0"/>
                <w:color w:val="050038"/>
                <w:sz w:val="22"/>
                <w:szCs w:val="22"/>
              </w:rPr>
              <w:t xml:space="preserve">- </w:t>
            </w:r>
            <w:r w:rsidRPr="00B25A2A">
              <w:rPr>
                <w:bCs w:val="0"/>
                <w:color w:val="050038"/>
                <w:sz w:val="22"/>
                <w:szCs w:val="22"/>
              </w:rPr>
              <w:t>In the Mass, the Sacrament of the Eucharist re-presents the sacrificial death of Christ and his Resurrection, making it possible for Catholics to eat his body and drink his blood encountering the Real Presence of Christ.</w:t>
            </w:r>
            <w:r w:rsidR="00B25A2A">
              <w:rPr>
                <w:bCs w:val="0"/>
                <w:color w:val="050038"/>
                <w:sz w:val="22"/>
                <w:szCs w:val="22"/>
              </w:rPr>
              <w:t xml:space="preserve"> </w:t>
            </w:r>
            <w:r w:rsidR="000821B1" w:rsidRPr="00B25A2A">
              <w:rPr>
                <w:bCs w:val="0"/>
                <w:color w:val="050038"/>
                <w:sz w:val="22"/>
                <w:szCs w:val="22"/>
              </w:rPr>
              <w:t>(CCC# 1323-24; 1366; 1391; 1407)</w:t>
            </w:r>
          </w:p>
        </w:tc>
      </w:tr>
      <w:tr w:rsidR="00505F2F" w:rsidRPr="00AE0AA0" w14:paraId="028FA5B7" w14:textId="77777777" w:rsidTr="68F1C09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92787D5" w14:textId="0225B148" w:rsidR="00B53E2E" w:rsidRPr="00B25A2A" w:rsidRDefault="5409005E" w:rsidP="00B53E2E">
            <w:pPr>
              <w:pStyle w:val="TB1"/>
              <w:rPr>
                <w:color w:val="050038"/>
                <w:sz w:val="22"/>
                <w:szCs w:val="22"/>
              </w:rPr>
            </w:pPr>
            <w:r w:rsidRPr="00B25A2A">
              <w:rPr>
                <w:b/>
                <w:color w:val="050038"/>
                <w:sz w:val="22"/>
                <w:szCs w:val="22"/>
              </w:rPr>
              <w:t>10.4.2.9</w:t>
            </w:r>
            <w:r w:rsidRPr="00B25A2A">
              <w:rPr>
                <w:color w:val="050038"/>
                <w:sz w:val="22"/>
                <w:szCs w:val="22"/>
              </w:rPr>
              <w:t xml:space="preserve"> </w:t>
            </w:r>
            <w:r w:rsidR="00B53E2E" w:rsidRPr="00B25A2A">
              <w:rPr>
                <w:color w:val="050038"/>
                <w:sz w:val="22"/>
                <w:szCs w:val="22"/>
              </w:rPr>
              <w:t xml:space="preserve">- </w:t>
            </w:r>
            <w:r w:rsidRPr="00B25A2A">
              <w:rPr>
                <w:color w:val="050038"/>
                <w:sz w:val="22"/>
                <w:szCs w:val="22"/>
              </w:rPr>
              <w:t>The prayer of thanksgiving characterizes the prayer of the Church, which in celebrating the Eucharist reveals and becomes more fully what she is. Every moment or event can become a thanksgiving offering.</w:t>
            </w:r>
            <w:r w:rsidR="00B25A2A">
              <w:rPr>
                <w:color w:val="050038"/>
                <w:sz w:val="22"/>
                <w:szCs w:val="22"/>
              </w:rPr>
              <w:t xml:space="preserve"> </w:t>
            </w:r>
            <w:r w:rsidR="000821B1" w:rsidRPr="00B25A2A">
              <w:rPr>
                <w:color w:val="050038"/>
                <w:sz w:val="22"/>
                <w:szCs w:val="22"/>
              </w:rPr>
              <w:t>(CCC# 2637-38; 2645)</w:t>
            </w:r>
          </w:p>
          <w:p w14:paraId="000A9CFE" w14:textId="28BECC49" w:rsidR="5409005E" w:rsidRPr="00B53E2E" w:rsidRDefault="5409005E" w:rsidP="00B53E2E">
            <w:pPr>
              <w:pStyle w:val="TB1"/>
              <w:numPr>
                <w:ilvl w:val="0"/>
                <w:numId w:val="4"/>
              </w:numPr>
              <w:rPr>
                <w:color w:val="050038"/>
              </w:rPr>
            </w:pPr>
            <w:r w:rsidRPr="00B25A2A">
              <w:rPr>
                <w:b/>
                <w:color w:val="050038"/>
                <w:sz w:val="22"/>
                <w:szCs w:val="22"/>
              </w:rPr>
              <w:t>11.2.2.19</w:t>
            </w:r>
            <w:r w:rsidRPr="00B25A2A">
              <w:rPr>
                <w:color w:val="050038"/>
                <w:sz w:val="22"/>
                <w:szCs w:val="22"/>
              </w:rPr>
              <w:t xml:space="preserve"> </w:t>
            </w:r>
            <w:r w:rsidR="00B53E2E" w:rsidRPr="00B25A2A">
              <w:rPr>
                <w:color w:val="050038"/>
                <w:sz w:val="22"/>
                <w:szCs w:val="22"/>
              </w:rPr>
              <w:t xml:space="preserve">- </w:t>
            </w:r>
            <w:r w:rsidRPr="00B25A2A">
              <w:rPr>
                <w:color w:val="050038"/>
                <w:sz w:val="22"/>
                <w:szCs w:val="22"/>
              </w:rPr>
              <w:t>The sacrifice that is offered in the Eucharist serves to amend the sins of the living and those who have died, who are waiting to be united with God in heaven. The Eucharist helps to strengthen one’s relationship with God and one's care for others.</w:t>
            </w:r>
            <w:r w:rsidR="000821B1" w:rsidRPr="00B25A2A">
              <w:rPr>
                <w:color w:val="050038"/>
                <w:sz w:val="22"/>
                <w:szCs w:val="22"/>
              </w:rPr>
              <w:t xml:space="preserve"> (CCC# 1371; 1391-97; 1414)</w:t>
            </w:r>
          </w:p>
        </w:tc>
      </w:tr>
      <w:tr w:rsidR="00505F2F" w:rsidRPr="00AE0AA0" w14:paraId="540AFF0F" w14:textId="77777777" w:rsidTr="004C17CA">
        <w:trPr>
          <w:trHeight w:val="737"/>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591DF8B" w:rsidR="00505F2F" w:rsidRPr="004C17CA" w:rsidRDefault="5409005E" w:rsidP="5409005E">
            <w:pPr>
              <w:pStyle w:val="TB1"/>
              <w:rPr>
                <w:i/>
                <w:iCs/>
                <w:sz w:val="24"/>
                <w:szCs w:val="24"/>
              </w:rPr>
            </w:pPr>
            <w:r w:rsidRPr="00B25A2A">
              <w:rPr>
                <w:b/>
                <w:color w:val="050038"/>
                <w:sz w:val="22"/>
                <w:szCs w:val="22"/>
              </w:rPr>
              <w:t>12B.5.5.6</w:t>
            </w:r>
            <w:r w:rsidRPr="00B25A2A">
              <w:rPr>
                <w:color w:val="050038"/>
                <w:sz w:val="22"/>
                <w:szCs w:val="22"/>
              </w:rPr>
              <w:t xml:space="preserve"> </w:t>
            </w:r>
            <w:r w:rsidR="004C17CA" w:rsidRPr="00B25A2A">
              <w:rPr>
                <w:color w:val="050038"/>
                <w:sz w:val="22"/>
                <w:szCs w:val="22"/>
              </w:rPr>
              <w:t xml:space="preserve">- </w:t>
            </w:r>
            <w:r w:rsidRPr="00B25A2A">
              <w:rPr>
                <w:color w:val="050038"/>
                <w:sz w:val="22"/>
                <w:szCs w:val="22"/>
              </w:rPr>
              <w:t>The Church's structure and ministry in post-apostolic times grew, amid persecution and martyrdom, by preserving the Eucharist as her heart.</w:t>
            </w:r>
            <w:r w:rsidR="00B25A2A">
              <w:rPr>
                <w:color w:val="050038"/>
                <w:sz w:val="22"/>
                <w:szCs w:val="22"/>
              </w:rPr>
              <w:t xml:space="preserve"> </w:t>
            </w:r>
            <w:r w:rsidR="000821B1" w:rsidRPr="00B25A2A">
              <w:rPr>
                <w:color w:val="050038"/>
                <w:sz w:val="22"/>
                <w:szCs w:val="22"/>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A0723BD" w:rsidR="0072670F" w:rsidRPr="0092664E" w:rsidRDefault="00192575" w:rsidP="0072670F">
      <w:pPr>
        <w:pStyle w:val="ListParagraph"/>
        <w:numPr>
          <w:ilvl w:val="0"/>
          <w:numId w:val="3"/>
        </w:numPr>
        <w:rPr>
          <w:sz w:val="22"/>
        </w:rPr>
      </w:pPr>
      <w:r w:rsidRPr="00192575">
        <w:rPr>
          <w:color w:val="000000" w:themeColor="text1"/>
          <w:sz w:val="22"/>
          <w:szCs w:val="22"/>
        </w:rPr>
        <w:t>Exodus 16:1-15</w:t>
      </w:r>
      <w:r>
        <w:rPr>
          <w:color w:val="000000" w:themeColor="text1"/>
          <w:sz w:val="22"/>
          <w:szCs w:val="22"/>
        </w:rPr>
        <w:t xml:space="preserve"> – Manna </w:t>
      </w:r>
      <w:r w:rsidR="00D6120B">
        <w:rPr>
          <w:color w:val="000000" w:themeColor="text1"/>
          <w:sz w:val="22"/>
          <w:szCs w:val="22"/>
        </w:rPr>
        <w:t>and Quail from Heaven</w:t>
      </w:r>
    </w:p>
    <w:p w14:paraId="53F91475" w14:textId="67E043A8" w:rsidR="0092664E" w:rsidRDefault="00BB74AB" w:rsidP="0072670F">
      <w:pPr>
        <w:pStyle w:val="ListParagraph"/>
        <w:numPr>
          <w:ilvl w:val="0"/>
          <w:numId w:val="3"/>
        </w:numPr>
        <w:rPr>
          <w:sz w:val="22"/>
        </w:rPr>
      </w:pPr>
      <w:r w:rsidRPr="00BB74AB">
        <w:rPr>
          <w:sz w:val="22"/>
        </w:rPr>
        <w:t>John 6:1-1 5</w:t>
      </w:r>
      <w:r>
        <w:rPr>
          <w:sz w:val="22"/>
        </w:rPr>
        <w:t xml:space="preserve"> – Feeding of the 5000</w:t>
      </w:r>
    </w:p>
    <w:p w14:paraId="7FB041E0" w14:textId="3B4C54A7" w:rsidR="00BB74AB" w:rsidRDefault="0061574A" w:rsidP="0072670F">
      <w:pPr>
        <w:pStyle w:val="ListParagraph"/>
        <w:numPr>
          <w:ilvl w:val="0"/>
          <w:numId w:val="3"/>
        </w:numPr>
        <w:rPr>
          <w:sz w:val="22"/>
        </w:rPr>
      </w:pPr>
      <w:r w:rsidRPr="0061574A">
        <w:rPr>
          <w:sz w:val="22"/>
        </w:rPr>
        <w:t>Mark 14:12-15:47</w:t>
      </w:r>
      <w:r>
        <w:rPr>
          <w:sz w:val="22"/>
        </w:rPr>
        <w:t xml:space="preserve"> – Last Supper</w:t>
      </w:r>
    </w:p>
    <w:p w14:paraId="194E8D1D" w14:textId="01A18980" w:rsidR="0061574A" w:rsidRDefault="00E113AD" w:rsidP="0072670F">
      <w:pPr>
        <w:pStyle w:val="ListParagraph"/>
        <w:numPr>
          <w:ilvl w:val="0"/>
          <w:numId w:val="3"/>
        </w:numPr>
        <w:rPr>
          <w:sz w:val="22"/>
        </w:rPr>
      </w:pPr>
      <w:r w:rsidRPr="00E113AD">
        <w:rPr>
          <w:sz w:val="22"/>
        </w:rPr>
        <w:t>Matthew 26:17-27:61</w:t>
      </w:r>
      <w:r>
        <w:rPr>
          <w:sz w:val="22"/>
        </w:rPr>
        <w:t xml:space="preserve"> – Last Supper</w:t>
      </w:r>
    </w:p>
    <w:p w14:paraId="1FFCE956" w14:textId="683C6EA4" w:rsidR="00D758A7" w:rsidRPr="000021F1" w:rsidRDefault="00D758A7" w:rsidP="0072670F">
      <w:pPr>
        <w:pStyle w:val="ListParagraph"/>
        <w:numPr>
          <w:ilvl w:val="0"/>
          <w:numId w:val="3"/>
        </w:numPr>
        <w:rPr>
          <w:sz w:val="22"/>
        </w:rPr>
      </w:pPr>
      <w:r w:rsidRPr="00D758A7">
        <w:rPr>
          <w:sz w:val="22"/>
        </w:rPr>
        <w:t>Luke 22:7-23:56</w:t>
      </w:r>
      <w:r>
        <w:rPr>
          <w:sz w:val="22"/>
        </w:rPr>
        <w:t xml:space="preserve"> – Last Supper</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7C3BC3A5" w14:textId="3F74D3A9" w:rsidR="007D5935" w:rsidRPr="007D5935" w:rsidRDefault="00B0191B" w:rsidP="007D5935">
      <w:pPr>
        <w:pStyle w:val="ListParagraph"/>
        <w:numPr>
          <w:ilvl w:val="0"/>
          <w:numId w:val="3"/>
        </w:numPr>
        <w:rPr>
          <w:sz w:val="22"/>
        </w:rPr>
      </w:pPr>
      <w:r>
        <w:rPr>
          <w:color w:val="000000" w:themeColor="text1"/>
          <w:sz w:val="22"/>
          <w:szCs w:val="22"/>
        </w:rPr>
        <w:t xml:space="preserve">1 Corinthians </w:t>
      </w:r>
      <w:r w:rsidR="007D5935">
        <w:rPr>
          <w:color w:val="000000" w:themeColor="text1"/>
          <w:sz w:val="22"/>
          <w:szCs w:val="22"/>
        </w:rPr>
        <w:t>11:20-22 – Description of the Lord’s Supper</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94545AC" w:rsidR="00425940" w:rsidRPr="000021F1" w:rsidRDefault="00CE1DFC" w:rsidP="00425940">
      <w:pPr>
        <w:pStyle w:val="ListParagraph"/>
        <w:numPr>
          <w:ilvl w:val="0"/>
          <w:numId w:val="3"/>
        </w:numPr>
        <w:rPr>
          <w:sz w:val="22"/>
        </w:rPr>
      </w:pPr>
      <w:r>
        <w:rPr>
          <w:color w:val="000000" w:themeColor="text1"/>
          <w:sz w:val="22"/>
          <w:szCs w:val="22"/>
        </w:rPr>
        <w:t xml:space="preserve">Chapter 20 – “Eucharist” – Pgs. </w:t>
      </w:r>
      <w:r w:rsidR="0031292B">
        <w:rPr>
          <w:color w:val="000000" w:themeColor="text1"/>
          <w:sz w:val="22"/>
          <w:szCs w:val="22"/>
        </w:rPr>
        <w:t xml:space="preserve">216-219 </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5991511" w:rsidR="00425940" w:rsidRPr="000021F1" w:rsidRDefault="00A179E7" w:rsidP="002F7D3E">
      <w:pPr>
        <w:pStyle w:val="ListParagraph"/>
        <w:numPr>
          <w:ilvl w:val="0"/>
          <w:numId w:val="3"/>
        </w:numPr>
        <w:rPr>
          <w:sz w:val="22"/>
        </w:rPr>
      </w:pPr>
      <w:r>
        <w:rPr>
          <w:color w:val="000000" w:themeColor="text1"/>
          <w:sz w:val="22"/>
          <w:szCs w:val="22"/>
        </w:rPr>
        <w:t xml:space="preserve">Chapter 5 – “The Sacraments” – Pgs. </w:t>
      </w:r>
      <w:r w:rsidR="00225FD2">
        <w:rPr>
          <w:color w:val="000000" w:themeColor="text1"/>
          <w:sz w:val="22"/>
          <w:szCs w:val="22"/>
        </w:rPr>
        <w:t>191-196</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5A4E9E9" w:rsidR="00B91FF2" w:rsidRPr="009654D6" w:rsidRDefault="009654D6" w:rsidP="00B91FF2">
      <w:pPr>
        <w:pStyle w:val="ListParagraph"/>
        <w:numPr>
          <w:ilvl w:val="0"/>
          <w:numId w:val="3"/>
        </w:numPr>
        <w:rPr>
          <w:sz w:val="22"/>
        </w:rPr>
      </w:pPr>
      <w:r>
        <w:rPr>
          <w:color w:val="000000" w:themeColor="text1"/>
          <w:sz w:val="22"/>
          <w:szCs w:val="22"/>
        </w:rPr>
        <w:t>“But… Why?” – Life Night</w:t>
      </w:r>
    </w:p>
    <w:p w14:paraId="0660408F" w14:textId="3B2434E7" w:rsidR="009654D6" w:rsidRPr="009654D6" w:rsidRDefault="009654D6" w:rsidP="00B91FF2">
      <w:pPr>
        <w:pStyle w:val="ListParagraph"/>
        <w:numPr>
          <w:ilvl w:val="0"/>
          <w:numId w:val="3"/>
        </w:numPr>
        <w:rPr>
          <w:sz w:val="22"/>
        </w:rPr>
      </w:pPr>
      <w:r>
        <w:rPr>
          <w:color w:val="000000" w:themeColor="text1"/>
          <w:sz w:val="22"/>
          <w:szCs w:val="22"/>
        </w:rPr>
        <w:t>“Consumed” – Life Night</w:t>
      </w:r>
    </w:p>
    <w:p w14:paraId="31810474" w14:textId="48AA15D8" w:rsidR="009654D6" w:rsidRPr="00DE6C49" w:rsidRDefault="009654D6" w:rsidP="00B91FF2">
      <w:pPr>
        <w:pStyle w:val="ListParagraph"/>
        <w:numPr>
          <w:ilvl w:val="0"/>
          <w:numId w:val="3"/>
        </w:numPr>
        <w:rPr>
          <w:sz w:val="22"/>
        </w:rPr>
      </w:pPr>
      <w:r>
        <w:rPr>
          <w:color w:val="000000" w:themeColor="text1"/>
          <w:sz w:val="22"/>
          <w:szCs w:val="22"/>
        </w:rPr>
        <w:t xml:space="preserve">“Eucharist </w:t>
      </w:r>
      <w:r w:rsidR="00DE6C49">
        <w:rPr>
          <w:color w:val="000000" w:themeColor="text1"/>
          <w:sz w:val="22"/>
          <w:szCs w:val="22"/>
        </w:rPr>
        <w:t>Teaching</w:t>
      </w:r>
      <w:r>
        <w:rPr>
          <w:color w:val="000000" w:themeColor="text1"/>
          <w:sz w:val="22"/>
          <w:szCs w:val="22"/>
        </w:rPr>
        <w:t xml:space="preserve">” </w:t>
      </w:r>
      <w:r w:rsidR="00DE6C49">
        <w:rPr>
          <w:color w:val="000000" w:themeColor="text1"/>
          <w:sz w:val="22"/>
          <w:szCs w:val="22"/>
        </w:rPr>
        <w:t>–</w:t>
      </w:r>
      <w:r>
        <w:rPr>
          <w:color w:val="000000" w:themeColor="text1"/>
          <w:sz w:val="22"/>
          <w:szCs w:val="22"/>
        </w:rPr>
        <w:t xml:space="preserve"> Video</w:t>
      </w:r>
    </w:p>
    <w:p w14:paraId="46F1B731" w14:textId="5536634B" w:rsidR="00DE6C49" w:rsidRPr="000021F1" w:rsidRDefault="00DE6C49" w:rsidP="00B91FF2">
      <w:pPr>
        <w:pStyle w:val="ListParagraph"/>
        <w:numPr>
          <w:ilvl w:val="0"/>
          <w:numId w:val="3"/>
        </w:numPr>
        <w:rPr>
          <w:sz w:val="22"/>
        </w:rPr>
      </w:pPr>
      <w:r>
        <w:rPr>
          <w:color w:val="000000" w:themeColor="text1"/>
          <w:sz w:val="22"/>
          <w:szCs w:val="22"/>
        </w:rPr>
        <w:t>“We Receive” – Video</w:t>
      </w:r>
    </w:p>
    <w:sdt>
      <w:sdtPr>
        <w:rPr>
          <w:b/>
          <w:bCs/>
          <w:i/>
          <w:iCs/>
          <w:color w:val="253F8F"/>
          <w:sz w:val="22"/>
          <w:szCs w:val="22"/>
        </w:rPr>
        <w:id w:val="-1739471699"/>
        <w:lock w:val="sdtContentLocked"/>
        <w:placeholder>
          <w:docPart w:val="DefaultPlaceholder_1081868574"/>
        </w:placeholder>
      </w:sdtPr>
      <w:sdtEndPr/>
      <w:sdtContent>
        <w:p w14:paraId="026F5DEE" w14:textId="5A78ABE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1D7C53B" w:rsidR="00B91FF2" w:rsidRPr="0072250B" w:rsidRDefault="00EE086C" w:rsidP="002F7D3E">
      <w:pPr>
        <w:pStyle w:val="ListParagraph"/>
        <w:numPr>
          <w:ilvl w:val="0"/>
          <w:numId w:val="3"/>
        </w:numPr>
        <w:rPr>
          <w:color w:val="000000" w:themeColor="text1"/>
          <w:sz w:val="22"/>
        </w:rPr>
      </w:pPr>
      <w:r>
        <w:rPr>
          <w:color w:val="000000" w:themeColor="text1"/>
          <w:sz w:val="22"/>
          <w:szCs w:val="22"/>
        </w:rPr>
        <w:t>Small Group Study – “</w:t>
      </w:r>
      <w:r w:rsidR="007262A4">
        <w:rPr>
          <w:color w:val="000000" w:themeColor="text1"/>
          <w:sz w:val="22"/>
          <w:szCs w:val="22"/>
        </w:rPr>
        <w:t>Everyday</w:t>
      </w:r>
      <w:r>
        <w:rPr>
          <w:color w:val="000000" w:themeColor="text1"/>
          <w:sz w:val="22"/>
          <w:szCs w:val="22"/>
        </w:rPr>
        <w:t xml:space="preserve"> Grace” – Session 1 – The Eucharist</w:t>
      </w:r>
    </w:p>
    <w:sdt>
      <w:sdtPr>
        <w:rPr>
          <w:b/>
          <w:bCs/>
          <w:i/>
          <w:iCs/>
          <w:color w:val="253F8F"/>
          <w:sz w:val="22"/>
          <w:szCs w:val="22"/>
        </w:rPr>
        <w:id w:val="-1561851818"/>
        <w:lock w:val="contentLocked"/>
        <w:placeholder>
          <w:docPart w:val="45A729A215D14A5A931B4D4193B90F27"/>
        </w:placeholder>
      </w:sdtPr>
      <w:sdtEndPr/>
      <w:sdtContent>
        <w:p w14:paraId="45279E12" w14:textId="7CC373C4" w:rsidR="0072250B" w:rsidRPr="000E66D7" w:rsidRDefault="0072250B" w:rsidP="0072250B">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432DF19C" w14:textId="3FB84A41" w:rsidR="0072250B" w:rsidRPr="0072250B" w:rsidRDefault="007262A4" w:rsidP="0072250B">
      <w:pPr>
        <w:pStyle w:val="ListParagraph"/>
        <w:numPr>
          <w:ilvl w:val="0"/>
          <w:numId w:val="3"/>
        </w:numPr>
        <w:rPr>
          <w:color w:val="000000" w:themeColor="text1"/>
          <w:sz w:val="22"/>
        </w:rPr>
      </w:pPr>
      <w:r>
        <w:rPr>
          <w:color w:val="000000" w:themeColor="text1"/>
          <w:sz w:val="22"/>
          <w:szCs w:val="22"/>
        </w:rPr>
        <w:t>Questions: 2018-</w:t>
      </w:r>
      <w:r w:rsidR="00DF47F3">
        <w:rPr>
          <w:color w:val="000000" w:themeColor="text1"/>
          <w:sz w:val="22"/>
          <w:szCs w:val="22"/>
        </w:rPr>
        <w:t>223</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551771C" w:rsidR="00B91FF2" w:rsidRPr="000021F1" w:rsidRDefault="00DF47F3" w:rsidP="002F7D3E">
      <w:pPr>
        <w:pStyle w:val="ListParagraph"/>
        <w:numPr>
          <w:ilvl w:val="0"/>
          <w:numId w:val="3"/>
        </w:numPr>
        <w:rPr>
          <w:sz w:val="22"/>
        </w:rPr>
      </w:pPr>
      <w:r>
        <w:rPr>
          <w:color w:val="000000" w:themeColor="text1"/>
          <w:sz w:val="22"/>
          <w:szCs w:val="22"/>
        </w:rPr>
        <w:t>Chosen – Lesson 15: “Encountering Jesus in the Eucharist”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719E" w14:textId="77777777" w:rsidR="00BB2FE3" w:rsidRDefault="00BB2FE3" w:rsidP="00433E99">
      <w:pPr>
        <w:spacing w:after="0" w:line="240" w:lineRule="auto"/>
      </w:pPr>
      <w:r>
        <w:separator/>
      </w:r>
    </w:p>
  </w:endnote>
  <w:endnote w:type="continuationSeparator" w:id="0">
    <w:p w14:paraId="16A85A7B" w14:textId="77777777" w:rsidR="00BB2FE3" w:rsidRDefault="00BB2FE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74EB813"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1071C">
            <w:rPr>
              <w:noProof/>
            </w:rPr>
            <w:t>Theme 3:</w:t>
          </w:r>
          <w:r w:rsidR="00E1071C">
            <w:rPr>
              <w:noProof/>
            </w:rPr>
            <w:tab/>
            <w:t xml:space="preserve"> The Paschal Mystery and the Intimacy of the Eucharist</w:t>
          </w:r>
          <w:r>
            <w:rPr>
              <w:noProof/>
            </w:rPr>
            <w:fldChar w:fldCharType="end"/>
          </w:r>
        </w:p>
      </w:tc>
      <w:tc>
        <w:tcPr>
          <w:tcW w:w="2012" w:type="pct"/>
        </w:tcPr>
        <w:p w14:paraId="42887AAC" w14:textId="02E77B21"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1071C">
            <w:rPr>
              <w:noProof/>
            </w:rPr>
            <w:t>Unit 1:</w:t>
          </w:r>
          <w:r w:rsidR="00E1071C">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10365">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6C54" w14:textId="77777777" w:rsidR="00BB2FE3" w:rsidRDefault="00BB2FE3" w:rsidP="00433E99">
      <w:pPr>
        <w:spacing w:after="0" w:line="240" w:lineRule="auto"/>
      </w:pPr>
      <w:r>
        <w:separator/>
      </w:r>
    </w:p>
  </w:footnote>
  <w:footnote w:type="continuationSeparator" w:id="0">
    <w:p w14:paraId="6CD03952" w14:textId="77777777" w:rsidR="00BB2FE3" w:rsidRDefault="00BB2FE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1272CE"/>
    <w:multiLevelType w:val="hybridMultilevel"/>
    <w:tmpl w:val="8CD2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52AA11C5"/>
    <w:multiLevelType w:val="hybridMultilevel"/>
    <w:tmpl w:val="E84EB812"/>
    <w:lvl w:ilvl="0" w:tplc="2FB8EF7E">
      <w:start w:val="1"/>
      <w:numFmt w:val="bullet"/>
      <w:lvlText w:val=""/>
      <w:lvlJc w:val="left"/>
      <w:pPr>
        <w:ind w:left="720" w:hanging="360"/>
      </w:pPr>
      <w:rPr>
        <w:rFonts w:ascii="Symbol" w:hAnsi="Symbol" w:hint="default"/>
      </w:rPr>
    </w:lvl>
    <w:lvl w:ilvl="1" w:tplc="5BC62B2C">
      <w:start w:val="1"/>
      <w:numFmt w:val="bullet"/>
      <w:lvlText w:val="o"/>
      <w:lvlJc w:val="left"/>
      <w:pPr>
        <w:ind w:left="1440" w:hanging="360"/>
      </w:pPr>
      <w:rPr>
        <w:rFonts w:ascii="Courier New" w:hAnsi="Courier New" w:hint="default"/>
      </w:rPr>
    </w:lvl>
    <w:lvl w:ilvl="2" w:tplc="7C30CCFA">
      <w:start w:val="1"/>
      <w:numFmt w:val="bullet"/>
      <w:lvlText w:val=""/>
      <w:lvlJc w:val="left"/>
      <w:pPr>
        <w:ind w:left="2160" w:hanging="360"/>
      </w:pPr>
      <w:rPr>
        <w:rFonts w:ascii="Wingdings" w:hAnsi="Wingdings" w:hint="default"/>
      </w:rPr>
    </w:lvl>
    <w:lvl w:ilvl="3" w:tplc="45BA7BE4">
      <w:start w:val="1"/>
      <w:numFmt w:val="bullet"/>
      <w:lvlText w:val=""/>
      <w:lvlJc w:val="left"/>
      <w:pPr>
        <w:ind w:left="2880" w:hanging="360"/>
      </w:pPr>
      <w:rPr>
        <w:rFonts w:ascii="Symbol" w:hAnsi="Symbol" w:hint="default"/>
      </w:rPr>
    </w:lvl>
    <w:lvl w:ilvl="4" w:tplc="6024C056">
      <w:start w:val="1"/>
      <w:numFmt w:val="bullet"/>
      <w:lvlText w:val="o"/>
      <w:lvlJc w:val="left"/>
      <w:pPr>
        <w:ind w:left="3600" w:hanging="360"/>
      </w:pPr>
      <w:rPr>
        <w:rFonts w:ascii="Courier New" w:hAnsi="Courier New" w:hint="default"/>
      </w:rPr>
    </w:lvl>
    <w:lvl w:ilvl="5" w:tplc="30A82A72">
      <w:start w:val="1"/>
      <w:numFmt w:val="bullet"/>
      <w:lvlText w:val=""/>
      <w:lvlJc w:val="left"/>
      <w:pPr>
        <w:ind w:left="4320" w:hanging="360"/>
      </w:pPr>
      <w:rPr>
        <w:rFonts w:ascii="Wingdings" w:hAnsi="Wingdings" w:hint="default"/>
      </w:rPr>
    </w:lvl>
    <w:lvl w:ilvl="6" w:tplc="B7B42C26">
      <w:start w:val="1"/>
      <w:numFmt w:val="bullet"/>
      <w:lvlText w:val=""/>
      <w:lvlJc w:val="left"/>
      <w:pPr>
        <w:ind w:left="5040" w:hanging="360"/>
      </w:pPr>
      <w:rPr>
        <w:rFonts w:ascii="Symbol" w:hAnsi="Symbol" w:hint="default"/>
      </w:rPr>
    </w:lvl>
    <w:lvl w:ilvl="7" w:tplc="195644CA">
      <w:start w:val="1"/>
      <w:numFmt w:val="bullet"/>
      <w:lvlText w:val="o"/>
      <w:lvlJc w:val="left"/>
      <w:pPr>
        <w:ind w:left="5760" w:hanging="360"/>
      </w:pPr>
      <w:rPr>
        <w:rFonts w:ascii="Courier New" w:hAnsi="Courier New" w:hint="default"/>
      </w:rPr>
    </w:lvl>
    <w:lvl w:ilvl="8" w:tplc="87C640D0">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5"/>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6075A"/>
    <w:rsid w:val="000821B1"/>
    <w:rsid w:val="000A1118"/>
    <w:rsid w:val="000B28B3"/>
    <w:rsid w:val="000B28BC"/>
    <w:rsid w:val="000D4FB3"/>
    <w:rsid w:val="000E66D7"/>
    <w:rsid w:val="00122DDE"/>
    <w:rsid w:val="00124668"/>
    <w:rsid w:val="0013194F"/>
    <w:rsid w:val="001510F1"/>
    <w:rsid w:val="00167332"/>
    <w:rsid w:val="0018558E"/>
    <w:rsid w:val="00192575"/>
    <w:rsid w:val="001E2968"/>
    <w:rsid w:val="001E6FE5"/>
    <w:rsid w:val="001F729A"/>
    <w:rsid w:val="00200037"/>
    <w:rsid w:val="002120C0"/>
    <w:rsid w:val="00225FD2"/>
    <w:rsid w:val="002F1C94"/>
    <w:rsid w:val="002F7D3E"/>
    <w:rsid w:val="0031292B"/>
    <w:rsid w:val="00340135"/>
    <w:rsid w:val="00350D6E"/>
    <w:rsid w:val="003619F7"/>
    <w:rsid w:val="0039081B"/>
    <w:rsid w:val="00392C3C"/>
    <w:rsid w:val="003C4BAF"/>
    <w:rsid w:val="003D47C6"/>
    <w:rsid w:val="003E28E5"/>
    <w:rsid w:val="00401CC1"/>
    <w:rsid w:val="004023EB"/>
    <w:rsid w:val="00425940"/>
    <w:rsid w:val="00433E99"/>
    <w:rsid w:val="00467804"/>
    <w:rsid w:val="00497000"/>
    <w:rsid w:val="004A67D5"/>
    <w:rsid w:val="004C17CA"/>
    <w:rsid w:val="004C66E8"/>
    <w:rsid w:val="00505F2F"/>
    <w:rsid w:val="005433EA"/>
    <w:rsid w:val="00556BC2"/>
    <w:rsid w:val="00557533"/>
    <w:rsid w:val="005626BA"/>
    <w:rsid w:val="00594166"/>
    <w:rsid w:val="005B2802"/>
    <w:rsid w:val="005B281C"/>
    <w:rsid w:val="005F16E8"/>
    <w:rsid w:val="0061574A"/>
    <w:rsid w:val="00642FB1"/>
    <w:rsid w:val="00662AB9"/>
    <w:rsid w:val="006674FD"/>
    <w:rsid w:val="00682188"/>
    <w:rsid w:val="006A6897"/>
    <w:rsid w:val="006B32D1"/>
    <w:rsid w:val="006B3839"/>
    <w:rsid w:val="00701D95"/>
    <w:rsid w:val="00703035"/>
    <w:rsid w:val="0072250B"/>
    <w:rsid w:val="007262A4"/>
    <w:rsid w:val="0072670F"/>
    <w:rsid w:val="00785573"/>
    <w:rsid w:val="007A0034"/>
    <w:rsid w:val="007D392E"/>
    <w:rsid w:val="007D5935"/>
    <w:rsid w:val="00857989"/>
    <w:rsid w:val="008721BE"/>
    <w:rsid w:val="00883F82"/>
    <w:rsid w:val="008E3E8D"/>
    <w:rsid w:val="00903EAF"/>
    <w:rsid w:val="00911BA7"/>
    <w:rsid w:val="00911CAA"/>
    <w:rsid w:val="00912C55"/>
    <w:rsid w:val="0092664E"/>
    <w:rsid w:val="00953F57"/>
    <w:rsid w:val="0096419B"/>
    <w:rsid w:val="009654D6"/>
    <w:rsid w:val="0096650A"/>
    <w:rsid w:val="009D0974"/>
    <w:rsid w:val="009F2DC8"/>
    <w:rsid w:val="009F300D"/>
    <w:rsid w:val="00A037A3"/>
    <w:rsid w:val="00A10365"/>
    <w:rsid w:val="00A179E7"/>
    <w:rsid w:val="00A332B5"/>
    <w:rsid w:val="00A403C5"/>
    <w:rsid w:val="00A74DBB"/>
    <w:rsid w:val="00A81BC5"/>
    <w:rsid w:val="00AE0AA0"/>
    <w:rsid w:val="00B0191B"/>
    <w:rsid w:val="00B25A2A"/>
    <w:rsid w:val="00B27E15"/>
    <w:rsid w:val="00B53E2E"/>
    <w:rsid w:val="00B67192"/>
    <w:rsid w:val="00B910D9"/>
    <w:rsid w:val="00B91FF2"/>
    <w:rsid w:val="00BB2FE3"/>
    <w:rsid w:val="00BB74AB"/>
    <w:rsid w:val="00BE7EF6"/>
    <w:rsid w:val="00C23BEF"/>
    <w:rsid w:val="00C3500B"/>
    <w:rsid w:val="00C428BE"/>
    <w:rsid w:val="00C67D57"/>
    <w:rsid w:val="00C724E4"/>
    <w:rsid w:val="00CD2B6F"/>
    <w:rsid w:val="00CE1DFC"/>
    <w:rsid w:val="00D230CA"/>
    <w:rsid w:val="00D242A8"/>
    <w:rsid w:val="00D6120B"/>
    <w:rsid w:val="00D758A7"/>
    <w:rsid w:val="00DE6C49"/>
    <w:rsid w:val="00DF47F3"/>
    <w:rsid w:val="00DF761D"/>
    <w:rsid w:val="00E1071C"/>
    <w:rsid w:val="00E113AD"/>
    <w:rsid w:val="00EA06A0"/>
    <w:rsid w:val="00EC3407"/>
    <w:rsid w:val="00EC609D"/>
    <w:rsid w:val="00EE086C"/>
    <w:rsid w:val="00F066F1"/>
    <w:rsid w:val="00F25318"/>
    <w:rsid w:val="00F34452"/>
    <w:rsid w:val="00F74797"/>
    <w:rsid w:val="00F82775"/>
    <w:rsid w:val="00F9689F"/>
    <w:rsid w:val="00FD777D"/>
    <w:rsid w:val="3CCAA07B"/>
    <w:rsid w:val="5409005E"/>
    <w:rsid w:val="68F1C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5F70BC66-E70F-4CA8-90D6-3BF7A98A1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B67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83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6520B0" w:rsidP="006520B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5A729A215D14A5A931B4D4193B90F27"/>
        <w:category>
          <w:name w:val="General"/>
          <w:gallery w:val="placeholder"/>
        </w:category>
        <w:types>
          <w:type w:val="bbPlcHdr"/>
        </w:types>
        <w:behaviors>
          <w:behavior w:val="content"/>
        </w:behaviors>
        <w:guid w:val="{C7AB76EB-1FA5-44A1-AB36-79554D698BE6}"/>
      </w:docPartPr>
      <w:docPartBody>
        <w:p w:rsidR="000E4D95" w:rsidRDefault="006520B0" w:rsidP="006520B0">
          <w:pPr>
            <w:pStyle w:val="45A729A215D14A5A931B4D4193B90F27"/>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5B312869"/>
    <w:multiLevelType w:val="multilevel"/>
    <w:tmpl w:val="E020C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236A7"/>
    <w:rsid w:val="0003477E"/>
    <w:rsid w:val="00075D82"/>
    <w:rsid w:val="00082D41"/>
    <w:rsid w:val="000E4D95"/>
    <w:rsid w:val="00134DD0"/>
    <w:rsid w:val="00290BC5"/>
    <w:rsid w:val="003023A1"/>
    <w:rsid w:val="00333B87"/>
    <w:rsid w:val="00381F20"/>
    <w:rsid w:val="003B3483"/>
    <w:rsid w:val="0040046A"/>
    <w:rsid w:val="004420D9"/>
    <w:rsid w:val="004539D5"/>
    <w:rsid w:val="00470FF9"/>
    <w:rsid w:val="00495997"/>
    <w:rsid w:val="005314EC"/>
    <w:rsid w:val="005A684D"/>
    <w:rsid w:val="006520B0"/>
    <w:rsid w:val="006D4F2C"/>
    <w:rsid w:val="00705E78"/>
    <w:rsid w:val="008B7F06"/>
    <w:rsid w:val="009170FD"/>
    <w:rsid w:val="00A11357"/>
    <w:rsid w:val="00A35213"/>
    <w:rsid w:val="00A71308"/>
    <w:rsid w:val="00AF4AED"/>
    <w:rsid w:val="00BB5D28"/>
    <w:rsid w:val="00BB75F5"/>
    <w:rsid w:val="00BF3DC2"/>
    <w:rsid w:val="00C0194C"/>
    <w:rsid w:val="00CB5635"/>
    <w:rsid w:val="00CC24DC"/>
    <w:rsid w:val="00D41FC3"/>
    <w:rsid w:val="00E31E7B"/>
    <w:rsid w:val="00F013BD"/>
    <w:rsid w:val="00F201A6"/>
    <w:rsid w:val="00F61C4E"/>
    <w:rsid w:val="00FD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0B0"/>
    <w:rPr>
      <w:color w:val="808080"/>
    </w:rPr>
  </w:style>
  <w:style w:type="paragraph" w:customStyle="1" w:styleId="45A729A215D14A5A931B4D4193B90F27">
    <w:name w:val="45A729A215D14A5A931B4D4193B90F27"/>
    <w:rsid w:val="006520B0"/>
  </w:style>
  <w:style w:type="paragraph" w:customStyle="1" w:styleId="3CD7694377CF48FBAE701807AB7D9C2A">
    <w:name w:val="3CD7694377CF48FBAE701807AB7D9C2A"/>
    <w:rsid w:val="006520B0"/>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9990E-1EE4-486F-A3B8-90840DC3542F}">
  <ds:schemaRefs>
    <ds:schemaRef ds:uri="http://schemas.microsoft.com/sharepoint/v3/contenttype/forms"/>
  </ds:schemaRefs>
</ds:datastoreItem>
</file>

<file path=customXml/itemProps3.xml><?xml version="1.0" encoding="utf-8"?>
<ds:datastoreItem xmlns:ds="http://schemas.openxmlformats.org/officeDocument/2006/customXml" ds:itemID="{DBAF8BD8-B7E6-4EC6-8092-C20E9118A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43C70-CB02-4BED-9EE7-44D3685DF85C}">
  <ds:schemaRefs>
    <ds:schemaRef ds:uri="http://schemas.openxmlformats.org/officeDocument/2006/bibliography"/>
  </ds:schemaRefs>
</ds:datastoreItem>
</file>

<file path=customXml/itemProps5.xml><?xml version="1.0" encoding="utf-8"?>
<ds:datastoreItem xmlns:ds="http://schemas.openxmlformats.org/officeDocument/2006/customXml" ds:itemID="{04727EC9-8A61-4454-86E9-A145DD41F0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54</cp:revision>
  <cp:lastPrinted>2020-06-17T01:02:00Z</cp:lastPrinted>
  <dcterms:created xsi:type="dcterms:W3CDTF">2020-02-11T21:30:00Z</dcterms:created>
  <dcterms:modified xsi:type="dcterms:W3CDTF">2021-12-16T19:18:00Z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